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C11148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 wp14:anchorId="37121EBC" wp14:editId="4D31F042">
            <wp:simplePos x="0" y="0"/>
            <wp:positionH relativeFrom="column">
              <wp:posOffset>2980386</wp:posOffset>
            </wp:positionH>
            <wp:positionV relativeFrom="paragraph">
              <wp:posOffset>-57150</wp:posOffset>
            </wp:positionV>
            <wp:extent cx="914400" cy="219075"/>
            <wp:effectExtent l="0" t="0" r="0" b="9525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5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2CBFA" wp14:editId="30A7F942">
                <wp:simplePos x="0" y="0"/>
                <wp:positionH relativeFrom="column">
                  <wp:posOffset>249859</wp:posOffset>
                </wp:positionH>
                <wp:positionV relativeFrom="paragraph">
                  <wp:posOffset>-57785</wp:posOffset>
                </wp:positionV>
                <wp:extent cx="1327343" cy="219516"/>
                <wp:effectExtent l="0" t="0" r="635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43" cy="21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9D25E5" w:rsidRDefault="00F53AC8" w:rsidP="009D25E5">
                            <w:pPr>
                              <w:spacing w:line="240" w:lineRule="atLeast"/>
                              <w:rPr>
                                <w:rFonts w:cs="B Titr"/>
                                <w:bCs/>
                                <w:w w:val="9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9D25E5">
                              <w:rPr>
                                <w:rFonts w:cs="B Titr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19.65pt;margin-top:-4.55pt;width:104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Emfw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" stroked="f">
                <v:textbox inset="2mm,0,2mm,0">
                  <w:txbxContent>
                    <w:p w:rsidR="00F53AC8" w:rsidRPr="009D25E5" w:rsidRDefault="00F53AC8" w:rsidP="009D25E5">
                      <w:pPr>
                        <w:spacing w:line="240" w:lineRule="atLeast"/>
                        <w:rPr>
                          <w:rFonts w:cs="B Titr"/>
                          <w:bCs/>
                          <w:w w:val="90"/>
                          <w:sz w:val="16"/>
                          <w:szCs w:val="16"/>
                          <w:lang w:bidi="fa-IR"/>
                        </w:rPr>
                      </w:pP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>محل منگنه کردن برگه</w:t>
                      </w:r>
                      <w:r w:rsidRPr="009D25E5">
                        <w:rPr>
                          <w:rFonts w:cs="B Titr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 xml:space="preserve">ها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2"/>
                          <w:szCs w:val="22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1"/>
        <w:gridCol w:w="1781"/>
        <w:gridCol w:w="1417"/>
        <w:gridCol w:w="992"/>
        <w:gridCol w:w="346"/>
        <w:gridCol w:w="80"/>
        <w:gridCol w:w="567"/>
        <w:gridCol w:w="345"/>
        <w:gridCol w:w="647"/>
        <w:gridCol w:w="1134"/>
        <w:gridCol w:w="1317"/>
      </w:tblGrid>
      <w:tr w:rsidR="00A84FF4" w:rsidRPr="00793D68" w:rsidTr="00C55EF2">
        <w:trPr>
          <w:jc w:val="center"/>
        </w:trPr>
        <w:tc>
          <w:tcPr>
            <w:tcW w:w="2105" w:type="dxa"/>
            <w:gridSpan w:val="2"/>
            <w:shd w:val="clear" w:color="auto" w:fill="EAF1DD" w:themeFill="accent3" w:themeFillTint="33"/>
            <w:vAlign w:val="center"/>
          </w:tcPr>
          <w:p w:rsidR="00A84FF4" w:rsidRPr="00C11148" w:rsidRDefault="00F44917" w:rsidP="009B5EB0">
            <w:pPr>
              <w:spacing w:line="240" w:lineRule="atLeast"/>
              <w:ind w:left="17"/>
              <w:jc w:val="center"/>
              <w:rPr>
                <w:rFonts w:cs="B Mehr"/>
                <w:w w:val="90"/>
                <w:sz w:val="26"/>
                <w:szCs w:val="26"/>
                <w:rtl/>
              </w:rPr>
            </w:pPr>
            <w:r w:rsidRPr="002073C4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غیرحضوری - </w:t>
            </w:r>
            <w:r w:rsidRPr="002073C4">
              <w:rPr>
                <w:rFonts w:cs="B Yekan" w:hint="cs"/>
                <w:b/>
                <w:bCs/>
                <w:w w:val="90"/>
                <w:rtl/>
              </w:rPr>
              <w:t>گرایشی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4FF4" w:rsidRPr="00C55EF2" w:rsidRDefault="00A84FF4" w:rsidP="00C11148">
            <w:pPr>
              <w:spacing w:line="240" w:lineRule="atLeast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C55EF2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C3215C" w:rsidRPr="00C55EF2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C55EF2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5C" w:rsidRPr="00C55EF2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C55EF2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C55EF2">
              <w:rPr>
                <w:rFonts w:ascii="IranNastaliq" w:hAnsi="IranNastaliq" w:cs="B Titr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C55EF2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مسال دوم  95 ـ  94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84FF4" w:rsidRPr="00C55EF2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C55EF2">
              <w:rPr>
                <w:rFonts w:cs="B Yekan" w:hint="cs"/>
                <w:sz w:val="22"/>
                <w:szCs w:val="22"/>
                <w:rtl/>
              </w:rPr>
              <w:t>گرایش: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A84FF4" w:rsidRPr="00C55EF2" w:rsidRDefault="00730570" w:rsidP="00C55EF2">
            <w:pPr>
              <w:jc w:val="center"/>
              <w:rPr>
                <w:rFonts w:cs="B Titr"/>
                <w:rtl/>
                <w:lang w:bidi="fa-IR"/>
              </w:rPr>
            </w:pPr>
            <w:r w:rsidRPr="00C55EF2">
              <w:rPr>
                <w:rFonts w:cs="B Titr" w:hint="cs"/>
                <w:rtl/>
                <w:lang w:bidi="fa-IR"/>
              </w:rPr>
              <w:t xml:space="preserve">تفسیر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84FF4" w:rsidRPr="00793D68" w:rsidRDefault="00292A76" w:rsidP="009B5EB0">
            <w:pPr>
              <w:jc w:val="center"/>
              <w:rPr>
                <w:rFonts w:cs="B Titr"/>
                <w:w w:val="90"/>
                <w:sz w:val="56"/>
                <w:szCs w:val="56"/>
                <w:rtl/>
              </w:rPr>
            </w:pPr>
            <w:r w:rsidRPr="009B5EB0">
              <w:rPr>
                <w:rFonts w:cs="B Traffic" w:hint="cs"/>
                <w:noProof/>
                <w:sz w:val="64"/>
                <w:szCs w:val="64"/>
                <w:rtl/>
              </w:rPr>
              <w:drawing>
                <wp:anchor distT="0" distB="0" distL="114300" distR="114300" simplePos="0" relativeHeight="251659264" behindDoc="0" locked="0" layoutInCell="1" allowOverlap="1" wp14:anchorId="1A8718A5" wp14:editId="4BC93FA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739140" cy="772795"/>
                  <wp:effectExtent l="0" t="0" r="3810" b="8255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C55EF2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C55EF2" w:rsidRDefault="001E6D98" w:rsidP="009B5EB0">
            <w:pPr>
              <w:jc w:val="center"/>
              <w:rPr>
                <w:rFonts w:cs="B Titr"/>
                <w:rtl/>
              </w:rPr>
            </w:pPr>
            <w:r w:rsidRPr="00C55EF2">
              <w:rPr>
                <w:rFonts w:cs="B Titr" w:hint="cs"/>
                <w:rtl/>
              </w:rPr>
              <w:t>روشها وگرایشهای تفسیری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C55EF2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C55EF2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C55EF2" w:rsidRDefault="00375F44" w:rsidP="009B5E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55EF2">
              <w:rPr>
                <w:rFonts w:cs="B Titr" w:hint="cs"/>
                <w:sz w:val="20"/>
                <w:szCs w:val="20"/>
                <w:rtl/>
              </w:rPr>
              <w:t>8641133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C55EF2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C55EF2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C55EF2" w:rsidRDefault="00375F44" w:rsidP="009B5EB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C55EF2">
              <w:rPr>
                <w:rFonts w:cs="B Titr" w:hint="cs"/>
                <w:sz w:val="22"/>
                <w:szCs w:val="22"/>
                <w:rtl/>
              </w:rPr>
              <w:t>31/4/95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C55EF2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C55EF2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C55EF2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84FF4" w:rsidRPr="00C55EF2" w:rsidRDefault="00375F44" w:rsidP="00C55EF2">
            <w:pPr>
              <w:jc w:val="center"/>
              <w:rPr>
                <w:rFonts w:cs="B Titr"/>
                <w:rtl/>
              </w:rPr>
            </w:pPr>
            <w:r w:rsidRPr="00C55EF2">
              <w:rPr>
                <w:rFonts w:cs="B Titr" w:hint="cs"/>
                <w:rtl/>
              </w:rPr>
              <w:t xml:space="preserve">8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89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959"/>
      </w:tblGrid>
      <w:tr w:rsidR="00F53AC8" w:rsidRPr="00F26FD9" w:rsidTr="009D25E5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C55EF2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55EF2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C55EF2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C55EF2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292A76" w:rsidP="00C55EF2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D39B34" wp14:editId="50F5DD66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9D25E5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55EF2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C55EF2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55EF2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C55EF2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55EF2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F53AC8" w:rsidP="00C55EF2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C55EF2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47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893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501"/>
      </w:tblGrid>
      <w:tr w:rsidR="00A915AA" w:rsidRPr="002518AD" w:rsidTr="00A957D3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A957D3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61164A" w:rsidRDefault="00705026" w:rsidP="00AB32E4">
            <w:pPr>
              <w:spacing w:line="276" w:lineRule="auto"/>
              <w:ind w:right="9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  <w:lang w:bidi="fa-IR"/>
              </w:rPr>
            </w:pP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چهار مورد از موارد نیازمندی به تفسیر قرآن را </w:t>
            </w:r>
            <w:r w:rsidR="00AC02B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به اختصار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بیان کنید</w:t>
            </w:r>
            <w:r w:rsidR="00F332F1">
              <w:rPr>
                <w:rFonts w:cs="B Roya"/>
                <w:b/>
                <w:bCs/>
                <w:color w:val="000000"/>
                <w:sz w:val="26"/>
                <w:szCs w:val="26"/>
              </w:rPr>
              <w:t>.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A915AA" w:rsidRPr="002518AD" w:rsidTr="00A957D3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A957D3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61164A" w:rsidRDefault="00705026" w:rsidP="00AB32E4">
            <w:pPr>
              <w:spacing w:line="276" w:lineRule="auto"/>
              <w:ind w:right="94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دیدگاه علامه طباطبایی</w:t>
            </w:r>
            <w:r w:rsidR="00F332F1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1"/>
            </w:r>
            <w:r w:rsidR="00F332F1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332F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</w:t>
            </w:r>
            <w:r w:rsidR="008F543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ارتباط با معنای تأویل قرآن را بیان نموده و دو نقد آیت</w:t>
            </w:r>
            <w:r w:rsidR="008F543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الله معرفت بر</w:t>
            </w:r>
            <w:r w:rsidR="00B835AF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ایشان را ذکر کنید</w:t>
            </w:r>
            <w:r w:rsidR="00F332F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A915AA" w:rsidRPr="002518AD" w:rsidTr="00A957D3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A957D3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61164A" w:rsidRDefault="00705026" w:rsidP="00AB32E4">
            <w:pPr>
              <w:spacing w:line="276" w:lineRule="auto"/>
              <w:ind w:right="9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مفاد روایات</w:t>
            </w:r>
            <w:r w:rsidR="00F332F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«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ضَرب القرآن</w:t>
            </w:r>
            <w:r w:rsidR="00F332F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از منظر مخالفان تفسیر قرآن به قرآن چیست؟</w:t>
            </w:r>
            <w:r w:rsidR="00B835AF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به عقیده مؤلف دیدگاه صحیح</w:t>
            </w:r>
            <w:r w:rsidR="00B835AF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کدام است؟ </w:t>
            </w:r>
          </w:p>
        </w:tc>
      </w:tr>
      <w:tr w:rsidR="00A915AA" w:rsidRPr="002518AD" w:rsidTr="00A957D3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A957D3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61164A" w:rsidRDefault="00705026" w:rsidP="00AB32E4">
            <w:pPr>
              <w:spacing w:line="276" w:lineRule="auto"/>
              <w:ind w:right="9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دیدگاه کسانی که معتقدند خبر واحد در تفسیر قرآن اعتبار ندارد</w:t>
            </w:r>
            <w:r w:rsidR="00B835AF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بیان نموده و آن را نقد و بررسی کنید</w:t>
            </w:r>
            <w:r w:rsidR="00F332F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A915AA" w:rsidRPr="002518AD" w:rsidTr="00A957D3">
        <w:trPr>
          <w:trHeight w:val="50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A957D3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61164A" w:rsidRDefault="00705026" w:rsidP="00AB32E4">
            <w:pPr>
              <w:spacing w:line="276" w:lineRule="auto"/>
              <w:ind w:right="9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چگونگی دلالت </w:t>
            </w:r>
            <w:r w:rsidR="00F332F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آیه تطهیر</w:t>
            </w:r>
            <w:r w:rsidR="00F332F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بر حجیت قول اهل بیت</w:t>
            </w:r>
            <w:r w:rsidR="00F332F1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A"/>
            </w:r>
            <w:r w:rsidR="00B835AF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تفسیر قرآن را توضیح دهید</w:t>
            </w:r>
            <w:r w:rsidR="00F332F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 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A915AA" w:rsidRPr="002518AD" w:rsidTr="00A957D3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A957D3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61164A" w:rsidRDefault="00F332F1" w:rsidP="00AB32E4">
            <w:pPr>
              <w:spacing w:line="276" w:lineRule="auto"/>
              <w:ind w:right="9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روش تفسیر ادبی قرآن ـ </w:t>
            </w:r>
            <w:r w:rsidR="007050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از روش های تفسیری اهل بیت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A"/>
            </w:r>
            <w:r w:rsidR="00B835AF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ـ </w:t>
            </w:r>
            <w:r w:rsidR="007050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با ذکر مثالی بیان کنید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       </w:t>
            </w:r>
            <w:r w:rsidR="007050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A915AA" w:rsidRPr="002518AD" w:rsidTr="00A957D3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A957D3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61164A" w:rsidRDefault="008E08C9" w:rsidP="004669FD">
            <w:pPr>
              <w:spacing w:line="276" w:lineRule="auto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در </w:t>
            </w:r>
            <w:r w:rsidR="007050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حدیث «من فسر القرآن برأیه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»،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احتمالات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مطرح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معنای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«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باء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چیست؟</w:t>
            </w:r>
            <w:r w:rsidR="007050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4669F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به</w:t>
            </w:r>
            <w:r w:rsidR="004669FD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نظر مؤلف</w:t>
            </w:r>
            <w:r w:rsidR="004669F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،</w:t>
            </w:r>
            <w:bookmarkStart w:id="0" w:name="_GoBack"/>
            <w:bookmarkEnd w:id="0"/>
            <w:r w:rsidR="004669FD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4669F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کدام </w:t>
            </w:r>
            <w:r w:rsidR="007050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احتمال مناسب</w:t>
            </w:r>
            <w:r w:rsidR="006A3D26" w:rsidRPr="0061164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softHyphen/>
            </w:r>
            <w:r w:rsidR="007050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تر</w:t>
            </w:r>
            <w:r w:rsidR="006A3D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است؟</w:t>
            </w:r>
            <w:r w:rsidR="007050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A957D3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A957D3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61164A" w:rsidRDefault="00705026" w:rsidP="00AB32E4">
            <w:pPr>
              <w:spacing w:line="276" w:lineRule="auto"/>
              <w:ind w:right="9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مراحل چهارگانه تفسیر اجتهادی را به طور اختصار بیان کنید</w:t>
            </w:r>
            <w:r w:rsidR="008E08C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.         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A957D3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A957D3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61164A" w:rsidRDefault="00705026" w:rsidP="00AB32E4">
            <w:pPr>
              <w:spacing w:line="276" w:lineRule="auto"/>
              <w:ind w:right="9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دو</w:t>
            </w:r>
            <w:r w:rsidR="006A3D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مورد</w:t>
            </w:r>
            <w:r w:rsidR="006A3D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از</w:t>
            </w:r>
            <w:r w:rsidR="006A3D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ادله معتقدان به روش تفسیر</w:t>
            </w:r>
            <w:r w:rsidR="006A3D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عرفانی</w:t>
            </w:r>
            <w:r w:rsidR="006A3D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را</w:t>
            </w:r>
            <w:r w:rsidR="006A3D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8E08C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بنویسید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و</w:t>
            </w:r>
            <w:r w:rsidR="006A3D26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هر</w:t>
            </w:r>
            <w:r w:rsidR="008E08C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یک را به صورت خلاصه </w:t>
            </w:r>
            <w:r w:rsidR="008E08C9"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نقد </w:t>
            </w:r>
            <w:r w:rsidR="008E08C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کنید.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AC02BB" w:rsidRPr="002518AD" w:rsidTr="00A957D3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C02BB" w:rsidRPr="00A957D3" w:rsidRDefault="00AC02BB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C02BB" w:rsidRPr="0061164A" w:rsidRDefault="00AC02BB" w:rsidP="00AB32E4">
            <w:pPr>
              <w:spacing w:line="276" w:lineRule="auto"/>
              <w:ind w:right="9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ضمن ذکر دو تفسیر با گرایش کلامی، استدلال اشاعره به آیه «وجوه یومئذ ناضر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ة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الی ربها ناظر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ة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» بر رویت خداوند را بیان نموده و نقد کنید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.     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A915AA" w:rsidRPr="002518AD" w:rsidTr="00A957D3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A957D3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15AA" w:rsidRPr="0061164A" w:rsidRDefault="00705026" w:rsidP="00AB32E4">
            <w:pPr>
              <w:spacing w:line="276" w:lineRule="auto"/>
              <w:ind w:right="94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چگونگی استناد موافقان تفسیر علمی قرآن به آیه «ما فرطنا فی الکتاب من شیء» را بیان نموده و نقد کنید</w:t>
            </w:r>
            <w:r w:rsidR="008E08C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. </w:t>
            </w:r>
            <w:r w:rsidRPr="006116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A957D3" w:rsidRPr="002518AD" w:rsidTr="00A957D3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57D3" w:rsidRPr="00A957D3" w:rsidRDefault="00A957D3" w:rsidP="00A957D3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  <w:vAlign w:val="center"/>
          </w:tcPr>
          <w:p w:rsidR="00A957D3" w:rsidRPr="0061164A" w:rsidRDefault="00A957D3" w:rsidP="0061164A">
            <w:pPr>
              <w:ind w:right="9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 2    نمره دارد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موفق باشيد </w:t>
            </w:r>
            <w:r w:rsidRPr="00900BCB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</w:p>
        </w:tc>
      </w:tr>
    </w:tbl>
    <w:p w:rsidR="00A915AA" w:rsidRDefault="00A915AA" w:rsidP="00F53AC8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A915AA" w:rsidSect="002E4010">
      <w:pgSz w:w="11906" w:h="16838" w:code="9"/>
      <w:pgMar w:top="567" w:right="567" w:bottom="567" w:left="567" w:header="720" w:footer="720" w:gutter="0"/>
      <w:pgBorders>
        <w:top w:val="triangles" w:sz="16" w:space="1" w:color="auto"/>
        <w:left w:val="triangles" w:sz="16" w:space="4" w:color="auto"/>
        <w:bottom w:val="triangles" w:sz="16" w:space="1" w:color="auto"/>
        <w:right w:val="triangles" w:sz="16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B9" w:rsidRDefault="00B97DB9">
      <w:r>
        <w:separator/>
      </w:r>
    </w:p>
  </w:endnote>
  <w:endnote w:type="continuationSeparator" w:id="0">
    <w:p w:rsidR="00B97DB9" w:rsidRDefault="00B9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B9" w:rsidRDefault="00B97DB9">
      <w:r>
        <w:separator/>
      </w:r>
    </w:p>
  </w:footnote>
  <w:footnote w:type="continuationSeparator" w:id="0">
    <w:p w:rsidR="00B97DB9" w:rsidRDefault="00B9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DC124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2C3C"/>
    <w:rsid w:val="000F709A"/>
    <w:rsid w:val="001003E3"/>
    <w:rsid w:val="00100A86"/>
    <w:rsid w:val="00101AF0"/>
    <w:rsid w:val="00103910"/>
    <w:rsid w:val="00114698"/>
    <w:rsid w:val="00125C44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E6D98"/>
    <w:rsid w:val="001F03B1"/>
    <w:rsid w:val="001F1331"/>
    <w:rsid w:val="001F1E5D"/>
    <w:rsid w:val="001F2E33"/>
    <w:rsid w:val="001F36A5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2A76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010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3369A"/>
    <w:rsid w:val="003411D1"/>
    <w:rsid w:val="003451D8"/>
    <w:rsid w:val="00346B6E"/>
    <w:rsid w:val="0034756D"/>
    <w:rsid w:val="00347907"/>
    <w:rsid w:val="00347DA9"/>
    <w:rsid w:val="00371362"/>
    <w:rsid w:val="00375F44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5151"/>
    <w:rsid w:val="003A5B9E"/>
    <w:rsid w:val="003A5C37"/>
    <w:rsid w:val="003B0135"/>
    <w:rsid w:val="003B1950"/>
    <w:rsid w:val="003B467B"/>
    <w:rsid w:val="003C228E"/>
    <w:rsid w:val="003C5CAB"/>
    <w:rsid w:val="003C7C07"/>
    <w:rsid w:val="003E0A7F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011F"/>
    <w:rsid w:val="00425EB7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69FD"/>
    <w:rsid w:val="004672C5"/>
    <w:rsid w:val="004726AA"/>
    <w:rsid w:val="004733AC"/>
    <w:rsid w:val="004746D6"/>
    <w:rsid w:val="00475BB8"/>
    <w:rsid w:val="00475BDB"/>
    <w:rsid w:val="00477222"/>
    <w:rsid w:val="00483E2E"/>
    <w:rsid w:val="00485DAF"/>
    <w:rsid w:val="004906A5"/>
    <w:rsid w:val="00491258"/>
    <w:rsid w:val="004957EC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60071A"/>
    <w:rsid w:val="00602902"/>
    <w:rsid w:val="00602A9E"/>
    <w:rsid w:val="00603D30"/>
    <w:rsid w:val="0060755E"/>
    <w:rsid w:val="00607979"/>
    <w:rsid w:val="00610358"/>
    <w:rsid w:val="0061164A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25238"/>
    <w:rsid w:val="0063317B"/>
    <w:rsid w:val="00635739"/>
    <w:rsid w:val="00636BCB"/>
    <w:rsid w:val="00654806"/>
    <w:rsid w:val="0065526C"/>
    <w:rsid w:val="00657CC7"/>
    <w:rsid w:val="00662BE1"/>
    <w:rsid w:val="00663142"/>
    <w:rsid w:val="00663959"/>
    <w:rsid w:val="00665203"/>
    <w:rsid w:val="0066532F"/>
    <w:rsid w:val="00665657"/>
    <w:rsid w:val="00665875"/>
    <w:rsid w:val="00666E00"/>
    <w:rsid w:val="006701CE"/>
    <w:rsid w:val="00674D54"/>
    <w:rsid w:val="00675FEA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3D26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5026"/>
    <w:rsid w:val="0070665A"/>
    <w:rsid w:val="00710654"/>
    <w:rsid w:val="00714945"/>
    <w:rsid w:val="0071655E"/>
    <w:rsid w:val="00723409"/>
    <w:rsid w:val="00725CF3"/>
    <w:rsid w:val="00726A29"/>
    <w:rsid w:val="00730570"/>
    <w:rsid w:val="007323AD"/>
    <w:rsid w:val="00732D1C"/>
    <w:rsid w:val="00734D32"/>
    <w:rsid w:val="00736461"/>
    <w:rsid w:val="00736701"/>
    <w:rsid w:val="00742912"/>
    <w:rsid w:val="00742B92"/>
    <w:rsid w:val="00742E2D"/>
    <w:rsid w:val="0074652B"/>
    <w:rsid w:val="007503B2"/>
    <w:rsid w:val="00751CB7"/>
    <w:rsid w:val="00751D35"/>
    <w:rsid w:val="0075239C"/>
    <w:rsid w:val="00755194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630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7A20"/>
    <w:rsid w:val="008443A7"/>
    <w:rsid w:val="00845344"/>
    <w:rsid w:val="00845B88"/>
    <w:rsid w:val="0086143C"/>
    <w:rsid w:val="008619B4"/>
    <w:rsid w:val="008639AC"/>
    <w:rsid w:val="00864697"/>
    <w:rsid w:val="00866EBE"/>
    <w:rsid w:val="00871681"/>
    <w:rsid w:val="00871F2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08C9"/>
    <w:rsid w:val="008E232D"/>
    <w:rsid w:val="008E379D"/>
    <w:rsid w:val="008F0CC3"/>
    <w:rsid w:val="008F10DD"/>
    <w:rsid w:val="008F5438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5EB0"/>
    <w:rsid w:val="009B702D"/>
    <w:rsid w:val="009C7B09"/>
    <w:rsid w:val="009D25E5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A2F"/>
    <w:rsid w:val="00A90E5F"/>
    <w:rsid w:val="00A915AA"/>
    <w:rsid w:val="00A92DE0"/>
    <w:rsid w:val="00A94B97"/>
    <w:rsid w:val="00A957D3"/>
    <w:rsid w:val="00AA019C"/>
    <w:rsid w:val="00AA0D3C"/>
    <w:rsid w:val="00AA1C90"/>
    <w:rsid w:val="00AA2932"/>
    <w:rsid w:val="00AA58CE"/>
    <w:rsid w:val="00AA5CA9"/>
    <w:rsid w:val="00AB205A"/>
    <w:rsid w:val="00AB26CF"/>
    <w:rsid w:val="00AB32E4"/>
    <w:rsid w:val="00AB3615"/>
    <w:rsid w:val="00AB37FE"/>
    <w:rsid w:val="00AB5884"/>
    <w:rsid w:val="00AC02BB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81F"/>
    <w:rsid w:val="00AE6D05"/>
    <w:rsid w:val="00AE7AC1"/>
    <w:rsid w:val="00AF31FE"/>
    <w:rsid w:val="00AF50D1"/>
    <w:rsid w:val="00B057C1"/>
    <w:rsid w:val="00B11734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35AF"/>
    <w:rsid w:val="00B85EDC"/>
    <w:rsid w:val="00B872B0"/>
    <w:rsid w:val="00B90D4E"/>
    <w:rsid w:val="00B950E2"/>
    <w:rsid w:val="00B97778"/>
    <w:rsid w:val="00B97DB9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1148"/>
    <w:rsid w:val="00C153C3"/>
    <w:rsid w:val="00C17050"/>
    <w:rsid w:val="00C30CDA"/>
    <w:rsid w:val="00C30FE6"/>
    <w:rsid w:val="00C3180C"/>
    <w:rsid w:val="00C3215C"/>
    <w:rsid w:val="00C3340E"/>
    <w:rsid w:val="00C34BCF"/>
    <w:rsid w:val="00C417C7"/>
    <w:rsid w:val="00C41950"/>
    <w:rsid w:val="00C45712"/>
    <w:rsid w:val="00C467A0"/>
    <w:rsid w:val="00C47A63"/>
    <w:rsid w:val="00C52302"/>
    <w:rsid w:val="00C52413"/>
    <w:rsid w:val="00C535FC"/>
    <w:rsid w:val="00C55EF2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E27"/>
    <w:rsid w:val="00C92A1E"/>
    <w:rsid w:val="00C977F0"/>
    <w:rsid w:val="00CA0EA3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80F7A"/>
    <w:rsid w:val="00D83798"/>
    <w:rsid w:val="00D850B2"/>
    <w:rsid w:val="00D94B7F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3ECD"/>
    <w:rsid w:val="00E2663B"/>
    <w:rsid w:val="00E278F4"/>
    <w:rsid w:val="00E302E6"/>
    <w:rsid w:val="00E34FC9"/>
    <w:rsid w:val="00E463AB"/>
    <w:rsid w:val="00E47B65"/>
    <w:rsid w:val="00E506A7"/>
    <w:rsid w:val="00E50F74"/>
    <w:rsid w:val="00E51373"/>
    <w:rsid w:val="00E526F6"/>
    <w:rsid w:val="00E6185E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B64"/>
    <w:rsid w:val="00F22FB6"/>
    <w:rsid w:val="00F26FD9"/>
    <w:rsid w:val="00F332F1"/>
    <w:rsid w:val="00F3725F"/>
    <w:rsid w:val="00F44917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BBD"/>
    <w:rsid w:val="00FD6A33"/>
    <w:rsid w:val="00FE476B"/>
    <w:rsid w:val="00FE4806"/>
    <w:rsid w:val="00FE5531"/>
    <w:rsid w:val="00FE6082"/>
    <w:rsid w:val="00FE6267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3383-014E-4FA1-93C2-739667AC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22</cp:revision>
  <cp:lastPrinted>2016-07-03T14:01:00Z</cp:lastPrinted>
  <dcterms:created xsi:type="dcterms:W3CDTF">2016-06-18T05:28:00Z</dcterms:created>
  <dcterms:modified xsi:type="dcterms:W3CDTF">2016-07-03T14:01:00Z</dcterms:modified>
</cp:coreProperties>
</file>